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398" w:rsidRDefault="002A7398" w:rsidP="002A7398">
      <w:pPr>
        <w:spacing w:line="800" w:lineRule="exact"/>
        <w:jc w:val="center"/>
        <w:rPr>
          <w:rFonts w:ascii="仿宋" w:eastAsia="仿宋" w:hAnsi="仿宋"/>
          <w:sz w:val="28"/>
          <w:szCs w:val="28"/>
        </w:rPr>
      </w:pPr>
      <w:r>
        <w:rPr>
          <w:rFonts w:ascii="仿宋" w:eastAsia="仿宋" w:hAnsi="仿宋" w:hint="eastAsia"/>
          <w:b/>
          <w:bCs/>
          <w:sz w:val="36"/>
          <w:szCs w:val="36"/>
        </w:rPr>
        <w:t>沈阳农业大学水利学院     询价采购文件</w:t>
      </w:r>
    </w:p>
    <w:p w:rsidR="002A7398" w:rsidRDefault="002A7398" w:rsidP="002A7398">
      <w:pPr>
        <w:spacing w:line="440" w:lineRule="exact"/>
        <w:rPr>
          <w:rFonts w:ascii="仿宋" w:eastAsia="仿宋" w:hAnsi="仿宋"/>
          <w:sz w:val="28"/>
          <w:szCs w:val="28"/>
        </w:rPr>
      </w:pPr>
      <w:r>
        <w:rPr>
          <w:rFonts w:ascii="仿宋" w:eastAsia="仿宋" w:hAnsi="仿宋" w:hint="eastAsia"/>
          <w:sz w:val="28"/>
          <w:szCs w:val="28"/>
        </w:rPr>
        <w:t xml:space="preserve">    我学院拟对一部智能手持GPS进行询价采购，欢迎广大供应商参与报价。</w:t>
      </w:r>
    </w:p>
    <w:p w:rsidR="002A7398" w:rsidRDefault="002A7398" w:rsidP="002A7398">
      <w:pPr>
        <w:spacing w:line="440" w:lineRule="exact"/>
        <w:ind w:firstLineChars="196" w:firstLine="549"/>
        <w:rPr>
          <w:rFonts w:ascii="仿宋" w:eastAsia="仿宋" w:hAnsi="仿宋"/>
          <w:sz w:val="28"/>
          <w:szCs w:val="28"/>
        </w:rPr>
      </w:pPr>
      <w:r>
        <w:rPr>
          <w:rFonts w:ascii="仿宋" w:eastAsia="仿宋" w:hAnsi="仿宋" w:hint="eastAsia"/>
          <w:sz w:val="28"/>
          <w:szCs w:val="28"/>
        </w:rPr>
        <w:t>一、项目名称：沈阳农业大学水利学院学院 智能手持GPS 项目询价采购</w:t>
      </w:r>
    </w:p>
    <w:p w:rsidR="002A7398" w:rsidRDefault="002A7398" w:rsidP="002A7398">
      <w:pPr>
        <w:spacing w:line="440" w:lineRule="exact"/>
        <w:ind w:firstLineChars="196" w:firstLine="549"/>
        <w:rPr>
          <w:rFonts w:ascii="仿宋" w:eastAsia="仿宋" w:hAnsi="仿宋"/>
          <w:sz w:val="28"/>
          <w:szCs w:val="28"/>
        </w:rPr>
      </w:pPr>
      <w:r>
        <w:rPr>
          <w:rFonts w:ascii="仿宋" w:eastAsia="仿宋" w:hAnsi="仿宋" w:hint="eastAsia"/>
          <w:sz w:val="28"/>
          <w:szCs w:val="28"/>
        </w:rPr>
        <w:t>本单位采购编号：</w:t>
      </w:r>
      <w:r w:rsidRPr="00181848">
        <w:rPr>
          <w:rFonts w:ascii="仿宋" w:eastAsia="仿宋" w:hAnsi="仿宋" w:hint="eastAsia"/>
          <w:sz w:val="28"/>
          <w:szCs w:val="28"/>
        </w:rPr>
        <w:t>SLXY</w:t>
      </w:r>
      <w:r w:rsidRPr="00181848">
        <w:rPr>
          <w:rFonts w:ascii="仿宋" w:eastAsia="仿宋" w:hAnsi="仿宋"/>
          <w:sz w:val="28"/>
          <w:szCs w:val="28"/>
        </w:rPr>
        <w:t>XJCG201</w:t>
      </w:r>
      <w:r w:rsidRPr="00181848">
        <w:rPr>
          <w:rFonts w:ascii="仿宋" w:eastAsia="仿宋" w:hAnsi="仿宋" w:hint="eastAsia"/>
          <w:sz w:val="28"/>
          <w:szCs w:val="28"/>
        </w:rPr>
        <w:t>9030</w:t>
      </w:r>
      <w:r>
        <w:rPr>
          <w:rFonts w:ascii="仿宋" w:eastAsia="仿宋" w:hAnsi="仿宋" w:hint="eastAsia"/>
          <w:sz w:val="28"/>
          <w:szCs w:val="28"/>
        </w:rPr>
        <w:t>5</w:t>
      </w:r>
    </w:p>
    <w:p w:rsidR="002A7398" w:rsidRDefault="002A7398" w:rsidP="002A7398">
      <w:pPr>
        <w:spacing w:line="440" w:lineRule="exact"/>
        <w:ind w:firstLineChars="200" w:firstLine="560"/>
        <w:rPr>
          <w:rFonts w:ascii="仿宋" w:eastAsia="仿宋" w:hAnsi="仿宋"/>
          <w:sz w:val="28"/>
          <w:szCs w:val="28"/>
        </w:rPr>
      </w:pPr>
      <w:r>
        <w:rPr>
          <w:rFonts w:ascii="仿宋" w:eastAsia="仿宋" w:hAnsi="仿宋" w:hint="eastAsia"/>
          <w:sz w:val="28"/>
          <w:szCs w:val="28"/>
        </w:rPr>
        <w:t>二、供应商资格条件：具备政府采购法第二十二条规定的条件</w:t>
      </w:r>
    </w:p>
    <w:p w:rsidR="002A7398" w:rsidRDefault="002A7398" w:rsidP="002A7398">
      <w:pPr>
        <w:spacing w:line="440" w:lineRule="exact"/>
        <w:ind w:firstLineChars="200" w:firstLine="560"/>
        <w:rPr>
          <w:rFonts w:ascii="仿宋" w:eastAsia="仿宋" w:hAnsi="仿宋"/>
          <w:sz w:val="28"/>
          <w:szCs w:val="28"/>
        </w:rPr>
      </w:pPr>
      <w:r>
        <w:rPr>
          <w:rFonts w:ascii="仿宋" w:eastAsia="仿宋" w:hAnsi="仿宋" w:hint="eastAsia"/>
          <w:sz w:val="28"/>
          <w:szCs w:val="28"/>
        </w:rPr>
        <w:t>三、采购需求:见下表</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254"/>
        <w:gridCol w:w="3263"/>
        <w:gridCol w:w="950"/>
        <w:gridCol w:w="756"/>
        <w:gridCol w:w="708"/>
        <w:gridCol w:w="1134"/>
      </w:tblGrid>
      <w:tr w:rsidR="002A7398" w:rsidTr="009A6B84">
        <w:trPr>
          <w:trHeight w:val="552"/>
          <w:jc w:val="center"/>
        </w:trPr>
        <w:tc>
          <w:tcPr>
            <w:tcW w:w="735" w:type="dxa"/>
            <w:vAlign w:val="center"/>
          </w:tcPr>
          <w:p w:rsidR="002A7398" w:rsidRDefault="002A7398" w:rsidP="009A6B84">
            <w:pPr>
              <w:spacing w:line="440" w:lineRule="exact"/>
              <w:jc w:val="center"/>
              <w:rPr>
                <w:rFonts w:ascii="仿宋" w:eastAsia="仿宋" w:hAnsi="仿宋"/>
                <w:b/>
              </w:rPr>
            </w:pPr>
            <w:r>
              <w:rPr>
                <w:rFonts w:ascii="仿宋" w:eastAsia="仿宋" w:hAnsi="仿宋"/>
                <w:b/>
              </w:rPr>
              <w:t>序号</w:t>
            </w:r>
          </w:p>
        </w:tc>
        <w:tc>
          <w:tcPr>
            <w:tcW w:w="1254" w:type="dxa"/>
            <w:vAlign w:val="center"/>
          </w:tcPr>
          <w:p w:rsidR="002A7398" w:rsidRDefault="002A7398" w:rsidP="009A6B84">
            <w:pPr>
              <w:spacing w:line="440" w:lineRule="exact"/>
              <w:jc w:val="center"/>
              <w:rPr>
                <w:rFonts w:ascii="仿宋" w:eastAsia="仿宋" w:hAnsi="仿宋"/>
                <w:b/>
              </w:rPr>
            </w:pPr>
            <w:r>
              <w:rPr>
                <w:rFonts w:ascii="仿宋" w:eastAsia="仿宋" w:hAnsi="仿宋" w:hint="eastAsia"/>
                <w:b/>
              </w:rPr>
              <w:t>物资名称</w:t>
            </w:r>
          </w:p>
        </w:tc>
        <w:tc>
          <w:tcPr>
            <w:tcW w:w="3263" w:type="dxa"/>
            <w:vAlign w:val="center"/>
          </w:tcPr>
          <w:p w:rsidR="002A7398" w:rsidRDefault="002A7398" w:rsidP="009A6B84">
            <w:pPr>
              <w:spacing w:line="440" w:lineRule="exact"/>
              <w:jc w:val="center"/>
              <w:rPr>
                <w:rFonts w:ascii="仿宋" w:eastAsia="仿宋" w:hAnsi="仿宋"/>
                <w:b/>
              </w:rPr>
            </w:pPr>
            <w:r>
              <w:rPr>
                <w:rFonts w:ascii="仿宋" w:eastAsia="仿宋" w:hAnsi="仿宋" w:hint="eastAsia"/>
                <w:b/>
              </w:rPr>
              <w:t>技术要求及</w:t>
            </w:r>
            <w:r>
              <w:rPr>
                <w:rFonts w:ascii="仿宋" w:eastAsia="仿宋" w:hAnsi="仿宋"/>
                <w:b/>
              </w:rPr>
              <w:t>配置</w:t>
            </w:r>
          </w:p>
        </w:tc>
        <w:tc>
          <w:tcPr>
            <w:tcW w:w="950" w:type="dxa"/>
            <w:vAlign w:val="center"/>
          </w:tcPr>
          <w:p w:rsidR="002A7398" w:rsidRDefault="002A7398" w:rsidP="009A6B84">
            <w:pPr>
              <w:spacing w:line="440" w:lineRule="exact"/>
              <w:jc w:val="center"/>
              <w:rPr>
                <w:rFonts w:ascii="仿宋" w:eastAsia="仿宋" w:hAnsi="仿宋"/>
                <w:b/>
              </w:rPr>
            </w:pPr>
            <w:r>
              <w:rPr>
                <w:rFonts w:ascii="仿宋" w:eastAsia="仿宋" w:hAnsi="仿宋" w:hint="eastAsia"/>
                <w:b/>
              </w:rPr>
              <w:t>售后服务要求</w:t>
            </w:r>
          </w:p>
        </w:tc>
        <w:tc>
          <w:tcPr>
            <w:tcW w:w="756" w:type="dxa"/>
            <w:vAlign w:val="center"/>
          </w:tcPr>
          <w:p w:rsidR="002A7398" w:rsidRDefault="002A7398" w:rsidP="009A6B84">
            <w:pPr>
              <w:spacing w:line="440" w:lineRule="exact"/>
              <w:jc w:val="center"/>
              <w:rPr>
                <w:rFonts w:ascii="仿宋" w:eastAsia="仿宋" w:hAnsi="仿宋"/>
                <w:b/>
              </w:rPr>
            </w:pPr>
            <w:r>
              <w:rPr>
                <w:rFonts w:ascii="仿宋" w:eastAsia="仿宋" w:hAnsi="仿宋"/>
                <w:b/>
              </w:rPr>
              <w:t>单位</w:t>
            </w:r>
          </w:p>
        </w:tc>
        <w:tc>
          <w:tcPr>
            <w:tcW w:w="708" w:type="dxa"/>
            <w:vAlign w:val="center"/>
          </w:tcPr>
          <w:p w:rsidR="002A7398" w:rsidRDefault="002A7398" w:rsidP="009A6B84">
            <w:pPr>
              <w:spacing w:line="440" w:lineRule="exact"/>
              <w:jc w:val="center"/>
              <w:rPr>
                <w:rFonts w:ascii="仿宋" w:eastAsia="仿宋" w:hAnsi="仿宋"/>
                <w:b/>
              </w:rPr>
            </w:pPr>
            <w:r>
              <w:rPr>
                <w:rFonts w:ascii="仿宋" w:eastAsia="仿宋" w:hAnsi="仿宋"/>
                <w:b/>
              </w:rPr>
              <w:t>数量</w:t>
            </w:r>
          </w:p>
        </w:tc>
        <w:tc>
          <w:tcPr>
            <w:tcW w:w="1134" w:type="dxa"/>
          </w:tcPr>
          <w:p w:rsidR="002A7398" w:rsidRDefault="002A7398" w:rsidP="009A6B84">
            <w:pPr>
              <w:spacing w:line="440" w:lineRule="exact"/>
              <w:rPr>
                <w:rFonts w:ascii="仿宋" w:eastAsia="仿宋" w:hAnsi="仿宋"/>
                <w:b/>
              </w:rPr>
            </w:pPr>
            <w:r>
              <w:rPr>
                <w:rFonts w:ascii="仿宋" w:eastAsia="仿宋" w:hAnsi="仿宋" w:hint="eastAsia"/>
                <w:b/>
              </w:rPr>
              <w:t>最高限价</w:t>
            </w:r>
          </w:p>
        </w:tc>
      </w:tr>
      <w:tr w:rsidR="002A7398" w:rsidTr="009A6B84">
        <w:trPr>
          <w:trHeight w:val="5616"/>
          <w:jc w:val="center"/>
        </w:trPr>
        <w:tc>
          <w:tcPr>
            <w:tcW w:w="735" w:type="dxa"/>
            <w:vAlign w:val="center"/>
          </w:tcPr>
          <w:p w:rsidR="002A7398" w:rsidRDefault="002A7398" w:rsidP="009A6B84">
            <w:pPr>
              <w:spacing w:line="440" w:lineRule="exact"/>
              <w:jc w:val="center"/>
              <w:rPr>
                <w:rFonts w:ascii="仿宋" w:eastAsia="仿宋" w:hAnsi="仿宋"/>
              </w:rPr>
            </w:pPr>
            <w:r>
              <w:rPr>
                <w:rFonts w:ascii="仿宋" w:eastAsia="仿宋" w:hAnsi="仿宋"/>
              </w:rPr>
              <w:t>1</w:t>
            </w:r>
          </w:p>
        </w:tc>
        <w:tc>
          <w:tcPr>
            <w:tcW w:w="1254" w:type="dxa"/>
            <w:vAlign w:val="center"/>
          </w:tcPr>
          <w:p w:rsidR="002A7398" w:rsidRDefault="002A7398" w:rsidP="009A6B84">
            <w:pPr>
              <w:jc w:val="center"/>
              <w:rPr>
                <w:rFonts w:ascii="宋体" w:hAnsi="宋体" w:cs="宋体"/>
                <w:color w:val="000000"/>
                <w:sz w:val="24"/>
              </w:rPr>
            </w:pPr>
            <w:r w:rsidRPr="00D702F3">
              <w:rPr>
                <w:rFonts w:ascii="宋体" w:hAnsi="宋体" w:cs="宋体" w:hint="eastAsia"/>
                <w:color w:val="000000"/>
                <w:sz w:val="24"/>
              </w:rPr>
              <w:t>智能手持GPS</w:t>
            </w:r>
          </w:p>
        </w:tc>
        <w:tc>
          <w:tcPr>
            <w:tcW w:w="3263" w:type="dxa"/>
            <w:vAlign w:val="center"/>
          </w:tcPr>
          <w:p w:rsidR="002A7398" w:rsidRPr="00D702F3" w:rsidRDefault="002A7398" w:rsidP="009A6B84">
            <w:pPr>
              <w:jc w:val="left"/>
              <w:rPr>
                <w:rFonts w:ascii="宋体" w:hAnsi="宋体" w:cs="宋体" w:hint="eastAsia"/>
                <w:b/>
                <w:color w:val="000000"/>
                <w:szCs w:val="21"/>
              </w:rPr>
            </w:pPr>
            <w:r w:rsidRPr="00D702F3">
              <w:rPr>
                <w:rFonts w:ascii="宋体" w:hAnsi="宋体" w:cs="宋体" w:hint="eastAsia"/>
                <w:b/>
                <w:color w:val="000000"/>
                <w:szCs w:val="21"/>
              </w:rPr>
              <w:t>系统配置</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操作系统：Android 8.1</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处理器：</w:t>
            </w:r>
            <w:proofErr w:type="gramStart"/>
            <w:r w:rsidRPr="00D702F3">
              <w:rPr>
                <w:rFonts w:ascii="宋体" w:hAnsi="宋体" w:cs="宋体" w:hint="eastAsia"/>
                <w:color w:val="000000"/>
                <w:szCs w:val="21"/>
              </w:rPr>
              <w:t>八核</w:t>
            </w:r>
            <w:proofErr w:type="gramEnd"/>
            <w:r w:rsidRPr="00D702F3">
              <w:rPr>
                <w:rFonts w:ascii="宋体" w:hAnsi="宋体" w:cs="宋体" w:hint="eastAsia"/>
                <w:color w:val="000000"/>
                <w:szCs w:val="21"/>
              </w:rPr>
              <w:t>2.0GHz高速处理器</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RAM：6GB</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ROM：64/128GB</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显示：8英寸高</w:t>
            </w:r>
            <w:proofErr w:type="gramStart"/>
            <w:r w:rsidRPr="00D702F3">
              <w:rPr>
                <w:rFonts w:ascii="宋体" w:hAnsi="宋体" w:cs="宋体" w:hint="eastAsia"/>
                <w:color w:val="000000"/>
                <w:szCs w:val="21"/>
              </w:rPr>
              <w:t>清全面</w:t>
            </w:r>
            <w:proofErr w:type="gramEnd"/>
            <w:r w:rsidRPr="00D702F3">
              <w:rPr>
                <w:rFonts w:ascii="宋体" w:hAnsi="宋体" w:cs="宋体" w:hint="eastAsia"/>
                <w:color w:val="000000"/>
                <w:szCs w:val="21"/>
              </w:rPr>
              <w:t>电容触摸屏，分辨率1920*1200，亮度600流明，5点触控，支持电容手套，强光下也清晰可见</w:t>
            </w:r>
          </w:p>
          <w:p w:rsidR="002A7398" w:rsidRPr="00D702F3" w:rsidRDefault="002A7398" w:rsidP="009A6B84">
            <w:pPr>
              <w:jc w:val="left"/>
              <w:rPr>
                <w:rFonts w:ascii="宋体" w:hAnsi="宋体" w:cs="宋体" w:hint="eastAsia"/>
                <w:b/>
                <w:color w:val="000000"/>
                <w:szCs w:val="21"/>
              </w:rPr>
            </w:pPr>
            <w:r w:rsidRPr="00D702F3">
              <w:rPr>
                <w:rFonts w:ascii="宋体" w:hAnsi="宋体" w:cs="宋体" w:hint="eastAsia"/>
                <w:b/>
                <w:color w:val="000000"/>
                <w:szCs w:val="21"/>
              </w:rPr>
              <w:t>GPS性能</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定位技术：高精度北斗BDS+GPS+GLONASS+SBAS定位技术</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首次定位时间：20秒</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单点定位精度：3米</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SBAS定位精度：1米</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北斗地基增强精度：2-20厘米</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数据更新率：1-20Hz</w:t>
            </w:r>
          </w:p>
          <w:p w:rsidR="002A7398" w:rsidRPr="00D702F3" w:rsidRDefault="002A7398" w:rsidP="009A6B84">
            <w:pPr>
              <w:jc w:val="left"/>
              <w:rPr>
                <w:rFonts w:ascii="宋体" w:hAnsi="宋体" w:cs="宋体" w:hint="eastAsia"/>
                <w:b/>
                <w:color w:val="000000"/>
                <w:szCs w:val="21"/>
              </w:rPr>
            </w:pPr>
            <w:r w:rsidRPr="00D702F3">
              <w:rPr>
                <w:rFonts w:ascii="宋体" w:hAnsi="宋体" w:cs="宋体" w:hint="eastAsia"/>
                <w:b/>
                <w:color w:val="000000"/>
                <w:szCs w:val="21"/>
              </w:rPr>
              <w:t>数据传输</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WIFI：IEEE 802.11b/g/</w:t>
            </w:r>
            <w:proofErr w:type="spellStart"/>
            <w:r w:rsidRPr="00D702F3">
              <w:rPr>
                <w:rFonts w:ascii="宋体" w:hAnsi="宋体" w:cs="宋体" w:hint="eastAsia"/>
                <w:color w:val="000000"/>
                <w:szCs w:val="21"/>
              </w:rPr>
              <w:t>n,WAPI,AP</w:t>
            </w:r>
            <w:proofErr w:type="spellEnd"/>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蓝牙：Bluetooth2.0/4.0,支持BLE</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扩展卡：T-Flash存储卡；支持高达128GB Micro-SD扩展存储</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USB：</w:t>
            </w:r>
            <w:proofErr w:type="spellStart"/>
            <w:r w:rsidRPr="00D702F3">
              <w:rPr>
                <w:rFonts w:ascii="宋体" w:hAnsi="宋体" w:cs="宋体" w:hint="eastAsia"/>
                <w:color w:val="000000"/>
                <w:szCs w:val="21"/>
              </w:rPr>
              <w:t>TypeC</w:t>
            </w:r>
            <w:proofErr w:type="spellEnd"/>
            <w:r w:rsidRPr="00D702F3">
              <w:rPr>
                <w:rFonts w:ascii="宋体" w:hAnsi="宋体" w:cs="宋体" w:hint="eastAsia"/>
                <w:color w:val="000000"/>
                <w:szCs w:val="21"/>
              </w:rPr>
              <w:t>，具有OTG功能</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外置接口：串口、VBAT、GND、控制引脚</w:t>
            </w:r>
          </w:p>
          <w:p w:rsidR="002A7398" w:rsidRPr="00D702F3" w:rsidRDefault="002A7398" w:rsidP="009A6B84">
            <w:pPr>
              <w:jc w:val="left"/>
              <w:rPr>
                <w:rFonts w:ascii="宋体" w:hAnsi="宋体" w:cs="宋体" w:hint="eastAsia"/>
                <w:b/>
                <w:color w:val="000000"/>
                <w:szCs w:val="21"/>
              </w:rPr>
            </w:pPr>
            <w:r w:rsidRPr="00D702F3">
              <w:rPr>
                <w:rFonts w:ascii="宋体" w:hAnsi="宋体" w:cs="宋体" w:hint="eastAsia"/>
                <w:b/>
                <w:color w:val="000000"/>
                <w:szCs w:val="21"/>
              </w:rPr>
              <w:t>电源特性</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容量：3.7V,10000mAh电池</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充电模式：快速充电3小时</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lastRenderedPageBreak/>
              <w:t>工作时间：单块电池可连续工作10-12小时</w:t>
            </w:r>
          </w:p>
          <w:p w:rsidR="002A7398" w:rsidRPr="00D702F3" w:rsidRDefault="002A7398" w:rsidP="009A6B84">
            <w:pPr>
              <w:jc w:val="left"/>
              <w:rPr>
                <w:rFonts w:ascii="宋体" w:hAnsi="宋体" w:cs="宋体" w:hint="eastAsia"/>
                <w:b/>
                <w:color w:val="000000"/>
                <w:szCs w:val="21"/>
              </w:rPr>
            </w:pPr>
            <w:r w:rsidRPr="00D702F3">
              <w:rPr>
                <w:rFonts w:ascii="宋体" w:hAnsi="宋体" w:cs="宋体" w:hint="eastAsia"/>
                <w:b/>
                <w:color w:val="000000"/>
                <w:szCs w:val="21"/>
              </w:rPr>
              <w:t>应用功能</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摄像头：后置1300</w:t>
            </w:r>
            <w:proofErr w:type="gramStart"/>
            <w:r w:rsidRPr="00D702F3">
              <w:rPr>
                <w:rFonts w:ascii="宋体" w:hAnsi="宋体" w:cs="宋体" w:hint="eastAsia"/>
                <w:color w:val="000000"/>
                <w:szCs w:val="21"/>
              </w:rPr>
              <w:t>万像</w:t>
            </w:r>
            <w:proofErr w:type="gramEnd"/>
            <w:r w:rsidRPr="00D702F3">
              <w:rPr>
                <w:rFonts w:ascii="宋体" w:hAnsi="宋体" w:cs="宋体" w:hint="eastAsia"/>
                <w:color w:val="000000"/>
                <w:szCs w:val="21"/>
              </w:rPr>
              <w:t>素，前置800</w:t>
            </w:r>
            <w:proofErr w:type="gramStart"/>
            <w:r w:rsidRPr="00D702F3">
              <w:rPr>
                <w:rFonts w:ascii="宋体" w:hAnsi="宋体" w:cs="宋体" w:hint="eastAsia"/>
                <w:color w:val="000000"/>
                <w:szCs w:val="21"/>
              </w:rPr>
              <w:t>万像</w:t>
            </w:r>
            <w:proofErr w:type="gramEnd"/>
            <w:r w:rsidRPr="00D702F3">
              <w:rPr>
                <w:rFonts w:ascii="宋体" w:hAnsi="宋体" w:cs="宋体" w:hint="eastAsia"/>
                <w:color w:val="000000"/>
                <w:szCs w:val="21"/>
              </w:rPr>
              <w:t>素，自动对焦AF，高亮LED闪光灯</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麦克风、扬声器：支持</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感应器类型：重力传感器、电子罗盘（数字指南针）、气压计、距离感应器、光线感应器、陀螺仪</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NFC：支持</w:t>
            </w:r>
          </w:p>
          <w:p w:rsidR="002A7398" w:rsidRPr="00D702F3" w:rsidRDefault="002A7398" w:rsidP="009A6B84">
            <w:pPr>
              <w:jc w:val="left"/>
              <w:rPr>
                <w:rFonts w:ascii="宋体" w:hAnsi="宋体" w:cs="宋体" w:hint="eastAsia"/>
                <w:b/>
                <w:color w:val="000000"/>
                <w:szCs w:val="21"/>
              </w:rPr>
            </w:pPr>
            <w:r w:rsidRPr="00D702F3">
              <w:rPr>
                <w:rFonts w:ascii="宋体" w:hAnsi="宋体" w:cs="宋体" w:hint="eastAsia"/>
                <w:b/>
                <w:color w:val="000000"/>
                <w:szCs w:val="21"/>
              </w:rPr>
              <w:t>物理性能</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大小：220*135*18.5mm（长*宽*高）</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重量：600g（含电池）</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工作温度：-40℃~+75℃</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存储温度：-50℃~+85℃</w:t>
            </w:r>
          </w:p>
          <w:p w:rsidR="002A7398" w:rsidRPr="00D702F3" w:rsidRDefault="002A7398" w:rsidP="009A6B84">
            <w:pPr>
              <w:jc w:val="left"/>
              <w:rPr>
                <w:rFonts w:ascii="宋体" w:hAnsi="宋体" w:cs="宋体" w:hint="eastAsia"/>
                <w:color w:val="000000"/>
                <w:szCs w:val="21"/>
              </w:rPr>
            </w:pPr>
            <w:r w:rsidRPr="00D702F3">
              <w:rPr>
                <w:rFonts w:ascii="宋体" w:hAnsi="宋体" w:cs="宋体" w:hint="eastAsia"/>
                <w:color w:val="000000"/>
                <w:szCs w:val="21"/>
              </w:rPr>
              <w:t>防尘防水：IP67</w:t>
            </w:r>
          </w:p>
          <w:p w:rsidR="002A7398" w:rsidRDefault="002A7398" w:rsidP="009A6B84">
            <w:pPr>
              <w:jc w:val="left"/>
              <w:rPr>
                <w:rFonts w:ascii="宋体" w:hAnsi="宋体" w:cs="宋体"/>
                <w:color w:val="000000"/>
                <w:sz w:val="24"/>
              </w:rPr>
            </w:pPr>
            <w:r w:rsidRPr="00D702F3">
              <w:rPr>
                <w:rFonts w:ascii="宋体" w:hAnsi="宋体" w:cs="宋体" w:hint="eastAsia"/>
                <w:color w:val="000000"/>
                <w:szCs w:val="21"/>
              </w:rPr>
              <w:t>防震：全强固式设计，抗1.5米自由跌落</w:t>
            </w:r>
          </w:p>
        </w:tc>
        <w:tc>
          <w:tcPr>
            <w:tcW w:w="950" w:type="dxa"/>
            <w:vAlign w:val="center"/>
          </w:tcPr>
          <w:p w:rsidR="002A7398" w:rsidRDefault="002A7398" w:rsidP="009A6B84">
            <w:pPr>
              <w:spacing w:line="440" w:lineRule="exact"/>
              <w:jc w:val="center"/>
              <w:rPr>
                <w:rFonts w:ascii="仿宋" w:eastAsia="仿宋" w:hAnsi="仿宋"/>
              </w:rPr>
            </w:pPr>
            <w:r>
              <w:rPr>
                <w:rFonts w:ascii="仿宋" w:eastAsia="仿宋" w:hAnsi="仿宋" w:hint="eastAsia"/>
              </w:rPr>
              <w:lastRenderedPageBreak/>
              <w:t>质保期二年</w:t>
            </w:r>
          </w:p>
        </w:tc>
        <w:tc>
          <w:tcPr>
            <w:tcW w:w="756" w:type="dxa"/>
            <w:vAlign w:val="center"/>
          </w:tcPr>
          <w:p w:rsidR="002A7398" w:rsidRDefault="002A7398" w:rsidP="009A6B84">
            <w:pPr>
              <w:jc w:val="center"/>
              <w:rPr>
                <w:rFonts w:ascii="宋体" w:hAnsi="宋体" w:cs="宋体"/>
                <w:color w:val="000000"/>
                <w:sz w:val="24"/>
              </w:rPr>
            </w:pPr>
            <w:r>
              <w:rPr>
                <w:rFonts w:hint="eastAsia"/>
                <w:color w:val="000000"/>
              </w:rPr>
              <w:t>套</w:t>
            </w:r>
          </w:p>
        </w:tc>
        <w:tc>
          <w:tcPr>
            <w:tcW w:w="708" w:type="dxa"/>
            <w:vAlign w:val="center"/>
          </w:tcPr>
          <w:p w:rsidR="002A7398" w:rsidRDefault="002A7398" w:rsidP="009A6B84">
            <w:pPr>
              <w:jc w:val="center"/>
              <w:rPr>
                <w:rFonts w:ascii="宋体" w:hAnsi="宋体" w:cs="宋体"/>
                <w:color w:val="000000"/>
                <w:sz w:val="24"/>
              </w:rPr>
            </w:pPr>
            <w:r>
              <w:rPr>
                <w:rFonts w:hint="eastAsia"/>
                <w:color w:val="000000"/>
              </w:rPr>
              <w:t>1</w:t>
            </w:r>
          </w:p>
        </w:tc>
        <w:tc>
          <w:tcPr>
            <w:tcW w:w="1134" w:type="dxa"/>
            <w:vAlign w:val="center"/>
          </w:tcPr>
          <w:p w:rsidR="002A7398" w:rsidRDefault="002A7398" w:rsidP="009A6B84">
            <w:pPr>
              <w:spacing w:line="440" w:lineRule="exact"/>
              <w:jc w:val="center"/>
              <w:rPr>
                <w:rFonts w:ascii="仿宋" w:eastAsia="仿宋" w:hAnsi="仿宋"/>
              </w:rPr>
            </w:pPr>
            <w:r>
              <w:rPr>
                <w:rFonts w:ascii="仿宋" w:eastAsia="仿宋" w:hAnsi="仿宋" w:hint="eastAsia"/>
              </w:rPr>
              <w:t>21000元</w:t>
            </w:r>
          </w:p>
        </w:tc>
      </w:tr>
    </w:tbl>
    <w:p w:rsidR="002A7398" w:rsidRDefault="002A7398" w:rsidP="002A7398">
      <w:pPr>
        <w:spacing w:line="440" w:lineRule="exact"/>
        <w:ind w:left="560"/>
        <w:rPr>
          <w:rFonts w:ascii="仿宋" w:eastAsia="仿宋" w:hAnsi="仿宋" w:cs="宋体"/>
          <w:kern w:val="0"/>
          <w:sz w:val="28"/>
          <w:szCs w:val="28"/>
        </w:rPr>
      </w:pPr>
      <w:r>
        <w:rPr>
          <w:rFonts w:ascii="仿宋" w:eastAsia="仿宋" w:hAnsi="仿宋" w:hint="eastAsia"/>
          <w:sz w:val="28"/>
          <w:szCs w:val="28"/>
        </w:rPr>
        <w:lastRenderedPageBreak/>
        <w:t>四、报价要求</w:t>
      </w:r>
      <w:r>
        <w:rPr>
          <w:rFonts w:ascii="仿宋" w:eastAsia="仿宋" w:hAnsi="仿宋" w:cs="宋体" w:hint="eastAsia"/>
          <w:kern w:val="0"/>
          <w:sz w:val="28"/>
          <w:szCs w:val="28"/>
        </w:rPr>
        <w:t>：报价应含税费、运输、安装等一切费用</w:t>
      </w:r>
    </w:p>
    <w:p w:rsidR="002A7398" w:rsidRDefault="002A7398" w:rsidP="002A7398">
      <w:pPr>
        <w:spacing w:line="440" w:lineRule="exact"/>
        <w:ind w:firstLineChars="200" w:firstLine="560"/>
        <w:rPr>
          <w:rFonts w:ascii="仿宋" w:eastAsia="仿宋" w:hAnsi="仿宋"/>
          <w:color w:val="FF0000"/>
          <w:sz w:val="28"/>
          <w:szCs w:val="28"/>
        </w:rPr>
      </w:pPr>
      <w:r>
        <w:rPr>
          <w:rFonts w:ascii="仿宋" w:eastAsia="仿宋" w:hAnsi="仿宋" w:hint="eastAsia"/>
          <w:sz w:val="28"/>
          <w:szCs w:val="28"/>
        </w:rPr>
        <w:t>五、付款方式：货到验收合格付全款</w:t>
      </w:r>
    </w:p>
    <w:p w:rsidR="002A7398" w:rsidRDefault="002A7398" w:rsidP="002A7398">
      <w:pPr>
        <w:spacing w:line="440" w:lineRule="exact"/>
        <w:ind w:left="560"/>
        <w:rPr>
          <w:rFonts w:ascii="仿宋" w:eastAsia="仿宋" w:hAnsi="仿宋"/>
          <w:sz w:val="28"/>
          <w:szCs w:val="28"/>
        </w:rPr>
      </w:pPr>
      <w:r>
        <w:rPr>
          <w:rFonts w:ascii="仿宋" w:eastAsia="仿宋" w:hAnsi="仿宋" w:hint="eastAsia"/>
          <w:sz w:val="28"/>
          <w:szCs w:val="28"/>
        </w:rPr>
        <w:t>六、投标响应文件编制要求</w:t>
      </w:r>
    </w:p>
    <w:p w:rsidR="002A7398" w:rsidRDefault="002A7398" w:rsidP="002A7398">
      <w:pPr>
        <w:spacing w:line="440" w:lineRule="exact"/>
        <w:ind w:left="560"/>
        <w:rPr>
          <w:rFonts w:ascii="仿宋" w:eastAsia="仿宋" w:hAnsi="仿宋"/>
          <w:sz w:val="28"/>
          <w:szCs w:val="28"/>
        </w:rPr>
      </w:pPr>
      <w:r>
        <w:rPr>
          <w:rFonts w:ascii="仿宋" w:eastAsia="仿宋" w:hAnsi="仿宋" w:hint="eastAsia"/>
          <w:sz w:val="28"/>
          <w:szCs w:val="28"/>
        </w:rPr>
        <w:t>（一）附投标</w:t>
      </w:r>
      <w:proofErr w:type="gramStart"/>
      <w:r>
        <w:rPr>
          <w:rFonts w:ascii="仿宋" w:eastAsia="仿宋" w:hAnsi="仿宋" w:hint="eastAsia"/>
          <w:sz w:val="28"/>
          <w:szCs w:val="28"/>
        </w:rPr>
        <w:t>商相关</w:t>
      </w:r>
      <w:proofErr w:type="gramEnd"/>
      <w:r>
        <w:rPr>
          <w:rFonts w:ascii="仿宋" w:eastAsia="仿宋" w:hAnsi="仿宋" w:hint="eastAsia"/>
          <w:sz w:val="28"/>
          <w:szCs w:val="28"/>
        </w:rPr>
        <w:t>资质</w:t>
      </w:r>
    </w:p>
    <w:p w:rsidR="002A7398" w:rsidRDefault="002A7398" w:rsidP="002A7398">
      <w:pPr>
        <w:spacing w:line="440" w:lineRule="exact"/>
        <w:ind w:left="560"/>
        <w:rPr>
          <w:rFonts w:ascii="仿宋" w:eastAsia="仿宋" w:hAnsi="仿宋"/>
          <w:sz w:val="28"/>
          <w:szCs w:val="28"/>
        </w:rPr>
      </w:pPr>
      <w:r>
        <w:rPr>
          <w:rFonts w:ascii="仿宋" w:eastAsia="仿宋" w:hAnsi="仿宋" w:hint="eastAsia"/>
          <w:sz w:val="28"/>
          <w:szCs w:val="28"/>
        </w:rPr>
        <w:t>（二）技术响应情况，分项报价</w:t>
      </w:r>
    </w:p>
    <w:p w:rsidR="002A7398" w:rsidRDefault="002A7398" w:rsidP="002A7398">
      <w:pPr>
        <w:spacing w:line="440" w:lineRule="exact"/>
        <w:ind w:left="560"/>
        <w:rPr>
          <w:rFonts w:ascii="仿宋" w:eastAsia="仿宋" w:hAnsi="仿宋"/>
          <w:sz w:val="28"/>
          <w:szCs w:val="28"/>
        </w:rPr>
      </w:pPr>
      <w:r>
        <w:rPr>
          <w:rFonts w:ascii="仿宋" w:eastAsia="仿宋" w:hAnsi="仿宋" w:hint="eastAsia"/>
          <w:sz w:val="28"/>
          <w:szCs w:val="28"/>
        </w:rPr>
        <w:t>（三）售后服务承诺</w:t>
      </w:r>
    </w:p>
    <w:p w:rsidR="002A7398" w:rsidRDefault="002A7398" w:rsidP="002A7398">
      <w:pPr>
        <w:spacing w:line="440" w:lineRule="exact"/>
        <w:ind w:firstLineChars="200" w:firstLine="560"/>
        <w:rPr>
          <w:rFonts w:ascii="仿宋" w:eastAsia="仿宋" w:hAnsi="仿宋"/>
          <w:sz w:val="28"/>
          <w:szCs w:val="28"/>
        </w:rPr>
      </w:pPr>
      <w:r>
        <w:rPr>
          <w:rFonts w:ascii="仿宋" w:eastAsia="仿宋" w:hAnsi="仿宋" w:hint="eastAsia"/>
          <w:sz w:val="28"/>
          <w:szCs w:val="28"/>
        </w:rPr>
        <w:t>七、请投标单位于2018年3月22日14时00分前，将密封好的报价及响应文件送达或邮寄至沈阳农业大学水利学院学院209室</w:t>
      </w:r>
    </w:p>
    <w:p w:rsidR="002A7398" w:rsidRDefault="002A7398" w:rsidP="002A7398">
      <w:pPr>
        <w:spacing w:line="440" w:lineRule="exact"/>
        <w:ind w:left="560"/>
        <w:rPr>
          <w:rFonts w:ascii="仿宋" w:eastAsia="仿宋" w:hAnsi="仿宋"/>
          <w:sz w:val="28"/>
          <w:szCs w:val="28"/>
        </w:rPr>
      </w:pPr>
      <w:r>
        <w:rPr>
          <w:rFonts w:ascii="仿宋" w:eastAsia="仿宋" w:hAnsi="仿宋" w:hint="eastAsia"/>
          <w:sz w:val="28"/>
          <w:szCs w:val="28"/>
        </w:rPr>
        <w:t>八、评审办法：最低评标价法</w:t>
      </w:r>
    </w:p>
    <w:p w:rsidR="002A7398" w:rsidRDefault="002A7398" w:rsidP="002A7398">
      <w:pPr>
        <w:spacing w:line="440" w:lineRule="exact"/>
        <w:ind w:left="560"/>
        <w:rPr>
          <w:rFonts w:ascii="仿宋" w:eastAsia="仿宋" w:hAnsi="仿宋"/>
          <w:sz w:val="28"/>
          <w:szCs w:val="28"/>
        </w:rPr>
      </w:pPr>
      <w:r>
        <w:rPr>
          <w:rFonts w:ascii="仿宋" w:eastAsia="仿宋" w:hAnsi="仿宋" w:hint="eastAsia"/>
          <w:sz w:val="28"/>
          <w:szCs w:val="28"/>
        </w:rPr>
        <w:t>七、联系人单位：沈阳农业大学水利学院</w:t>
      </w:r>
    </w:p>
    <w:p w:rsidR="002A7398" w:rsidRDefault="002A7398" w:rsidP="002A7398">
      <w:pPr>
        <w:spacing w:line="440" w:lineRule="exact"/>
        <w:ind w:left="560"/>
        <w:rPr>
          <w:rFonts w:ascii="仿宋" w:eastAsia="仿宋" w:hAnsi="仿宋"/>
          <w:sz w:val="28"/>
          <w:szCs w:val="28"/>
        </w:rPr>
      </w:pPr>
      <w:r>
        <w:rPr>
          <w:rFonts w:ascii="仿宋" w:eastAsia="仿宋" w:hAnsi="仿宋" w:hint="eastAsia"/>
          <w:sz w:val="28"/>
          <w:szCs w:val="28"/>
        </w:rPr>
        <w:t>单位地址：沈阳市沈河区东陵路120号</w:t>
      </w:r>
    </w:p>
    <w:p w:rsidR="002A7398" w:rsidRDefault="002A7398" w:rsidP="002A7398">
      <w:pPr>
        <w:spacing w:line="440" w:lineRule="exact"/>
        <w:ind w:left="560"/>
        <w:rPr>
          <w:rFonts w:ascii="仿宋" w:eastAsia="仿宋" w:hAnsi="仿宋"/>
          <w:sz w:val="28"/>
          <w:szCs w:val="28"/>
        </w:rPr>
      </w:pPr>
      <w:r>
        <w:rPr>
          <w:rFonts w:ascii="仿宋" w:eastAsia="仿宋" w:hAnsi="仿宋" w:hint="eastAsia"/>
          <w:sz w:val="28"/>
          <w:szCs w:val="28"/>
        </w:rPr>
        <w:t>联系人：李海福      联系电话：024-88487134</w:t>
      </w:r>
    </w:p>
    <w:p w:rsidR="002A7398" w:rsidRDefault="002A7398" w:rsidP="002A7398">
      <w:pPr>
        <w:spacing w:line="440" w:lineRule="exact"/>
        <w:ind w:left="560"/>
        <w:rPr>
          <w:rFonts w:ascii="仿宋" w:eastAsia="仿宋" w:hAnsi="仿宋"/>
          <w:sz w:val="28"/>
          <w:szCs w:val="28"/>
        </w:rPr>
      </w:pPr>
      <w:r>
        <w:rPr>
          <w:rFonts w:ascii="仿宋" w:eastAsia="仿宋" w:hAnsi="仿宋" w:hint="eastAsia"/>
          <w:sz w:val="28"/>
          <w:szCs w:val="28"/>
        </w:rPr>
        <w:t xml:space="preserve">                         沈阳农业大学水利学院</w:t>
      </w:r>
    </w:p>
    <w:p w:rsidR="002A7398" w:rsidRDefault="002A7398" w:rsidP="002A7398">
      <w:pPr>
        <w:spacing w:line="440" w:lineRule="exact"/>
        <w:ind w:firstLineChars="200" w:firstLine="560"/>
        <w:rPr>
          <w:rFonts w:ascii="仿宋" w:eastAsia="仿宋" w:hAnsi="仿宋"/>
          <w:sz w:val="28"/>
          <w:szCs w:val="28"/>
        </w:rPr>
      </w:pPr>
      <w:r>
        <w:rPr>
          <w:rFonts w:ascii="仿宋" w:eastAsia="仿宋" w:hAnsi="仿宋" w:hint="eastAsia"/>
          <w:sz w:val="28"/>
          <w:szCs w:val="28"/>
        </w:rPr>
        <w:t xml:space="preserve">                                2019.3.27</w:t>
      </w:r>
    </w:p>
    <w:p w:rsidR="006B5D5C" w:rsidRPr="002A7398" w:rsidRDefault="002A7398">
      <w:bookmarkStart w:id="0" w:name="_GoBack"/>
      <w:bookmarkEnd w:id="0"/>
    </w:p>
    <w:sectPr w:rsidR="006B5D5C" w:rsidRPr="002A73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F68"/>
    <w:rsid w:val="00144ABE"/>
    <w:rsid w:val="002A7398"/>
    <w:rsid w:val="003C3735"/>
    <w:rsid w:val="00746F68"/>
    <w:rsid w:val="00D57745"/>
    <w:rsid w:val="00E03545"/>
    <w:rsid w:val="00F55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3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3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992</Characters>
  <Application>Microsoft Office Word</Application>
  <DocSecurity>0</DocSecurity>
  <Lines>8</Lines>
  <Paragraphs>2</Paragraphs>
  <ScaleCrop>false</ScaleCrop>
  <Company>Microsoft</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YLMF</dc:creator>
  <cp:keywords/>
  <dc:description/>
  <cp:lastModifiedBy>YLMF</cp:lastModifiedBy>
  <cp:revision>2</cp:revision>
  <dcterms:created xsi:type="dcterms:W3CDTF">2019-03-27T06:44:00Z</dcterms:created>
  <dcterms:modified xsi:type="dcterms:W3CDTF">2019-03-27T06:44:00Z</dcterms:modified>
</cp:coreProperties>
</file>